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22F45021" w14:textId="77777777" w:rsidR="00907102" w:rsidRDefault="00907102" w:rsidP="00907102">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2845AEAF" w14:textId="77777777" w:rsidR="00907102" w:rsidRDefault="00907102" w:rsidP="00907102">
      <w:pPr>
        <w:pStyle w:val="ListParagraph"/>
        <w:numPr>
          <w:ilvl w:val="0"/>
          <w:numId w:val="8"/>
        </w:numPr>
        <w:ind w:left="1080"/>
      </w:pPr>
      <w:r>
        <w:t>Do not use your BBC micro</w:t>
      </w:r>
      <w:proofErr w:type="gramStart"/>
      <w:r>
        <w:t>:bit</w:t>
      </w:r>
      <w:proofErr w:type="gramEnd"/>
      <w:r>
        <w:t xml:space="preserve"> in water or with wet hands. </w:t>
      </w:r>
    </w:p>
    <w:p w14:paraId="144B3C74" w14:textId="77777777" w:rsidR="00907102" w:rsidRDefault="00907102" w:rsidP="00907102">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w:t>
      </w:r>
      <w:proofErr w:type="gramStart"/>
      <w:r>
        <w:t>:bit</w:t>
      </w:r>
      <w:proofErr w:type="gramEnd"/>
      <w:r>
        <w: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39908246" w14:textId="5B034553" w:rsidR="00907102" w:rsidRDefault="007628CB" w:rsidP="00907102">
      <w:pPr>
        <w:pStyle w:val="ListParagraph"/>
        <w:numPr>
          <w:ilvl w:val="1"/>
          <w:numId w:val="13"/>
        </w:numPr>
      </w:pPr>
      <w:r>
        <w:t>2</w:t>
      </w:r>
      <w:r w:rsidR="00907102">
        <w:t xml:space="preserve"> x Male – Female </w:t>
      </w:r>
      <w:proofErr w:type="spellStart"/>
      <w:r w:rsidR="00907102">
        <w:t>Dupont</w:t>
      </w:r>
      <w:proofErr w:type="spellEnd"/>
      <w:r w:rsidR="00907102">
        <w:t xml:space="preserve"> wires</w:t>
      </w:r>
    </w:p>
    <w:p w14:paraId="77E28E32" w14:textId="278770F2" w:rsidR="00907102" w:rsidRDefault="007628CB" w:rsidP="00907102">
      <w:pPr>
        <w:pStyle w:val="ListParagraph"/>
        <w:numPr>
          <w:ilvl w:val="1"/>
          <w:numId w:val="13"/>
        </w:numPr>
      </w:pPr>
      <w:r>
        <w:t>1</w:t>
      </w:r>
      <w:r w:rsidR="00907102">
        <w:t xml:space="preserve"> x Male – Male </w:t>
      </w:r>
      <w:proofErr w:type="spellStart"/>
      <w:r w:rsidR="00907102">
        <w:t>Dupont</w:t>
      </w:r>
      <w:proofErr w:type="spellEnd"/>
      <w:r w:rsidR="00907102">
        <w:t xml:space="preserve">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B4192D0"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r w:rsidR="007628CB">
        <w:t xml:space="preserve">In the previous tutorial we built a simple circuit to </w:t>
      </w:r>
      <w:r w:rsidR="00FB2AC4">
        <w:t>forward bias the NPN BJT transistor set</w:t>
      </w:r>
      <w:r w:rsidR="007628CB">
        <w:t xml:space="preserve">ting it up to work as a switch however in this tutorial we will create a software based switch using code.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22C6F571" w:rsidR="007628CB" w:rsidRDefault="007628CB" w:rsidP="00907102">
      <w:pPr>
        <w:pStyle w:val="ListParagraph"/>
        <w:numPr>
          <w:ilvl w:val="0"/>
          <w:numId w:val="9"/>
        </w:numPr>
      </w:pPr>
      <w:r>
        <w:t>Understanding the concept of switches and being able to create a switch using code</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0" w:name="_Hlk505601724"/>
      <w:r>
        <w:t xml:space="preserve">If you haven’t been introduced to the following components it’s worth reading through this section – </w:t>
      </w:r>
    </w:p>
    <w:bookmarkEnd w:id="0"/>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 xml:space="preserve">LEDs are so common, they come in dozens of different shapes and sizes. The LEDs you are most likely to use are the through </w:t>
      </w:r>
      <w:proofErr w:type="gramStart"/>
      <w:r w:rsidRPr="003D2D0E">
        <w:rPr>
          <w:rFonts w:asciiTheme="minorHAnsi" w:eastAsiaTheme="minorHAnsi" w:hAnsiTheme="minorHAnsi" w:cstheme="minorBidi"/>
          <w:sz w:val="22"/>
          <w:szCs w:val="22"/>
          <w:lang w:val="en-GB" w:eastAsia="en-US"/>
        </w:rPr>
        <w:t>hole</w:t>
      </w:r>
      <w:proofErr w:type="gramEnd"/>
      <w:r w:rsidRPr="003D2D0E">
        <w:rPr>
          <w:rFonts w:asciiTheme="minorHAnsi" w:eastAsiaTheme="minorHAnsi" w:hAnsiTheme="minorHAnsi" w:cstheme="minorBidi"/>
          <w:sz w:val="22"/>
          <w:szCs w:val="22"/>
          <w:lang w:val="en-GB" w:eastAsia="en-US"/>
        </w:rPr>
        <w:t>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proofErr w:type="gramStart"/>
      <w:r w:rsidRPr="003D2D0E">
        <w:t>Its</w:t>
      </w:r>
      <w:proofErr w:type="spellEnd"/>
      <w:proofErr w:type="gram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w:t>
      </w:r>
      <w:r>
        <w:lastRenderedPageBreak/>
        <w:t>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w:t>
      </w:r>
      <w:proofErr w:type="gramStart"/>
      <w:r>
        <w:t>:bit</w:t>
      </w:r>
      <w:proofErr w:type="gramEnd"/>
      <w:r>
        <w:t>.</w:t>
      </w:r>
    </w:p>
    <w:p w14:paraId="7A9B0DE7" w14:textId="1A849A17" w:rsidR="00907102" w:rsidRDefault="007628CB" w:rsidP="00907102">
      <w:pPr>
        <w:ind w:firstLine="720"/>
        <w:jc w:val="center"/>
      </w:pPr>
      <w:r w:rsidRPr="007628CB">
        <w:rPr>
          <w:noProof/>
          <w:lang w:val="en-AU" w:eastAsia="en-AU"/>
        </w:rPr>
        <w:drawing>
          <wp:inline distT="0" distB="0" distL="0" distR="0" wp14:anchorId="73A750A1" wp14:editId="417E04A2">
            <wp:extent cx="3990975" cy="4391025"/>
            <wp:effectExtent l="0" t="0" r="9525" b="9525"/>
            <wp:docPr id="5" name="Picture 5" descr="C:\Perf\Personal\Github\CoderDojo\Course_Material\Microbit\Electronics_101\Lesson_4d_Blinking_An_LED\4d1-Blinking_An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1-Blinking_An_LED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4391025"/>
                    </a:xfrm>
                    <a:prstGeom prst="rect">
                      <a:avLst/>
                    </a:prstGeom>
                    <a:noFill/>
                    <a:ln>
                      <a:noFill/>
                    </a:ln>
                  </pic:spPr>
                </pic:pic>
              </a:graphicData>
            </a:graphic>
          </wp:inline>
        </w:drawing>
      </w:r>
    </w:p>
    <w:p w14:paraId="1F6174E7" w14:textId="03F5F16C" w:rsidR="00F64078" w:rsidRDefault="00F64078" w:rsidP="00F64078">
      <w:pPr>
        <w:ind w:left="720"/>
      </w:pPr>
      <w:r>
        <w:t xml:space="preserve">Please note that on the breadboard, between the horizontal blue and red lines all the holes are horizontally connected to each other. In the middle of the board however all the holes </w:t>
      </w:r>
      <w:r>
        <w:lastRenderedPageBreak/>
        <w:t xml:space="preserve">are vertically connected to each </w:t>
      </w:r>
      <w:proofErr w:type="gramStart"/>
      <w:r>
        <w:t>other.</w:t>
      </w:r>
      <w:proofErr w:type="gramEnd"/>
      <w:r>
        <w:t xml:space="preserve">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0F4BB0D2" w:rsidR="00907102" w:rsidRDefault="00F64078" w:rsidP="00907102">
      <w:pPr>
        <w:pStyle w:val="ListParagraph"/>
        <w:numPr>
          <w:ilvl w:val="0"/>
          <w:numId w:val="11"/>
        </w:numPr>
      </w:pPr>
      <w:r>
        <w:t xml:space="preserve">Connect the Male – Female </w:t>
      </w:r>
      <w:proofErr w:type="spellStart"/>
      <w:r>
        <w:t>Dupo</w:t>
      </w:r>
      <w:r w:rsidR="00907102">
        <w:t>nt</w:t>
      </w:r>
      <w:proofErr w:type="spellEnd"/>
      <w:r w:rsidR="00907102">
        <w:t xml:space="preserve"> wire from the Ground (0v) pin</w:t>
      </w:r>
      <w:r w:rsidR="007628CB">
        <w:t xml:space="preserve"> on the micro</w:t>
      </w:r>
      <w:proofErr w:type="gramStart"/>
      <w:r w:rsidR="007628CB">
        <w:t>:bit</w:t>
      </w:r>
      <w:proofErr w:type="gramEnd"/>
      <w:r w:rsidR="00907102">
        <w:t xml:space="preserve"> </w:t>
      </w:r>
      <w:r w:rsidR="007628CB">
        <w:t>(using the Edge Connector Breakout board)</w:t>
      </w:r>
      <w:r w:rsidR="007628CB">
        <w:t xml:space="preserve"> </w:t>
      </w:r>
      <w:r w:rsidR="00907102">
        <w:t>to the ground rail on the breadboard.</w:t>
      </w:r>
      <w:r>
        <w:t xml:space="preserve"> </w:t>
      </w:r>
    </w:p>
    <w:p w14:paraId="145F5CC6" w14:textId="591FDB91" w:rsidR="00907102" w:rsidRDefault="00907102" w:rsidP="00907102">
      <w:pPr>
        <w:pStyle w:val="ListParagraph"/>
        <w:numPr>
          <w:ilvl w:val="0"/>
          <w:numId w:val="11"/>
        </w:numPr>
      </w:pPr>
      <w:r>
        <w:t xml:space="preserve">Connect a Male – Female </w:t>
      </w:r>
      <w:proofErr w:type="spellStart"/>
      <w:r>
        <w:t>Dupont</w:t>
      </w:r>
      <w:proofErr w:type="spellEnd"/>
      <w:r>
        <w:t xml:space="preserve">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w:t>
      </w:r>
      <w:proofErr w:type="spellStart"/>
      <w:r>
        <w:t>dupont</w:t>
      </w:r>
      <w:proofErr w:type="spellEnd"/>
      <w:r>
        <w:t xml:space="preserve">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 xml:space="preserve">to Male </w:t>
      </w:r>
      <w:proofErr w:type="spellStart"/>
      <w:r w:rsidR="007628CB">
        <w:t>dupont</w:t>
      </w:r>
      <w:proofErr w:type="spellEnd"/>
      <w:r w:rsidR="007628CB">
        <w:t xml:space="preserve"> cable</w:t>
      </w:r>
      <w:r>
        <w:t xml:space="preserve">. </w:t>
      </w:r>
    </w:p>
    <w:p w14:paraId="63E49045" w14:textId="171A7333" w:rsidR="004E4F8E" w:rsidRDefault="003F6848" w:rsidP="001F50ED">
      <w:pPr>
        <w:ind w:left="720"/>
      </w:pPr>
      <w:r>
        <w:t>This circuit you will note is very similar to the circuit we used for our series experiences i.e. 4a1, 4a2 and 4a3. The difference here is that we will be using code to turn the LED on and off. This simple circuit consists of two components, a 2.2K resistor and an LED. The 2.2K resistor is required to limit the current flowing through the LED and preventing the LED from burning up.</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w:t>
      </w:r>
      <w:proofErr w:type="gramStart"/>
      <w:r>
        <w:t>:bit</w:t>
      </w:r>
      <w:proofErr w:type="gramEnd"/>
      <w:r>
        <w:t xml:space="preserve"> plugged into the Edge connector breakout board.</w:t>
      </w:r>
    </w:p>
    <w:p w14:paraId="2D1A97D2" w14:textId="6EF571FB" w:rsidR="00907102" w:rsidRDefault="00907102" w:rsidP="00907102">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lastRenderedPageBreak/>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w:t>
      </w:r>
      <w:proofErr w:type="gramStart"/>
      <w:r>
        <w:t>:bit</w:t>
      </w:r>
      <w:proofErr w:type="gramEnd"/>
      <w:r>
        <w:t xml:space="preserve">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Powering on the Micro</w:t>
      </w:r>
      <w:proofErr w:type="gramStart"/>
      <w:r>
        <w:t>:bit</w:t>
      </w:r>
      <w:proofErr w:type="gramEnd"/>
      <w:r>
        <w:t xml:space="preserve">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w:t>
      </w:r>
      <w:proofErr w:type="gramStart"/>
      <w:r>
        <w:t>:bit</w:t>
      </w:r>
      <w:proofErr w:type="gramEnd"/>
      <w:r>
        <w:t xml:space="preserve">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w:t>
      </w:r>
      <w:proofErr w:type="gramStart"/>
      <w:r>
        <w:t>:bit</w:t>
      </w:r>
      <w:proofErr w:type="gramEnd"/>
      <w:r>
        <w:t xml:space="preserve">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77777777" w:rsidR="0009359C" w:rsidRDefault="003F6848" w:rsidP="00907102">
      <w:r>
        <w:rPr>
          <w:noProof/>
          <w:lang w:val="en-AU" w:eastAsia="en-AU"/>
        </w:rPr>
        <w:drawing>
          <wp:inline distT="0" distB="0" distL="0" distR="0" wp14:anchorId="2EF2CB24" wp14:editId="2DD73746">
            <wp:extent cx="5731510" cy="3796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96665"/>
                    </a:xfrm>
                    <a:prstGeom prst="rect">
                      <a:avLst/>
                    </a:prstGeom>
                  </pic:spPr>
                </pic:pic>
              </a:graphicData>
            </a:graphic>
          </wp:inline>
        </w:drawing>
      </w:r>
    </w:p>
    <w:p w14:paraId="4738F324" w14:textId="17A1D685" w:rsidR="003F6848" w:rsidRDefault="003F6848" w:rsidP="00907102">
      <w:r>
        <w:t>As mentioned before the aim of this tutorial is to create a software based switch</w:t>
      </w:r>
      <w:r w:rsidR="0009359C">
        <w:t xml:space="preserve"> i.e. writing commands in software and asking the micro</w:t>
      </w:r>
      <w:proofErr w:type="gramStart"/>
      <w:r w:rsidR="0009359C">
        <w:t>:bit</w:t>
      </w:r>
      <w:proofErr w:type="gramEnd"/>
      <w:r w:rsidR="0009359C">
        <w:t xml:space="preserve"> to turn the LED on and off</w:t>
      </w:r>
      <w:r>
        <w:t xml:space="preserve">. The software based switch involves the use of the following </w:t>
      </w:r>
      <w:r w:rsidR="0009359C">
        <w:t>command, “</w:t>
      </w:r>
      <w:proofErr w:type="spellStart"/>
      <w:r w:rsidR="0009359C">
        <w:t>digitial</w:t>
      </w:r>
      <w:proofErr w:type="spellEnd"/>
      <w:r w:rsidR="0009359C">
        <w:t xml:space="preserve"> write pin2”. In the digital world computers only understand 0’s and 1’s. So if we were to turn on a pin i.e. to send a signal and switch on a particular pin on the micro</w:t>
      </w:r>
      <w:proofErr w:type="gramStart"/>
      <w:r w:rsidR="0009359C">
        <w:t>:bit</w:t>
      </w:r>
      <w:proofErr w:type="gramEnd"/>
      <w:r w:rsidR="0009359C">
        <w:t xml:space="preserve">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5391D58F" w14:textId="1CBAA1AC" w:rsidR="0009359C" w:rsidRDefault="0009359C" w:rsidP="00907102">
      <w:pPr>
        <w:pStyle w:val="ListParagraph"/>
        <w:numPr>
          <w:ilvl w:val="0"/>
          <w:numId w:val="15"/>
        </w:numPr>
        <w:spacing w:after="0"/>
      </w:pPr>
      <w:r>
        <w:t>We pause for 1s before continuing with rest of the code</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lastRenderedPageBreak/>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 xml:space="preserve">The sixth line of the simply pauses the entire code block for 3 seconds. </w:t>
      </w:r>
      <w:r>
        <w:t xml:space="preserve">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w:t>
      </w:r>
      <w:proofErr w:type="gramStart"/>
      <w:r>
        <w:t>:bit</w:t>
      </w:r>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FB36DBA" w14:textId="77777777" w:rsidR="00907102" w:rsidRDefault="00907102" w:rsidP="00907102">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bookmarkStart w:id="1" w:name="_GoBack"/>
      <w:bookmarkEnd w:id="1"/>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469526" w14:textId="77777777" w:rsidR="00942709" w:rsidRDefault="00942709" w:rsidP="0084317C">
      <w:pPr>
        <w:spacing w:after="0" w:line="240" w:lineRule="auto"/>
      </w:pPr>
      <w:r>
        <w:separator/>
      </w:r>
    </w:p>
  </w:endnote>
  <w:endnote w:type="continuationSeparator" w:id="0">
    <w:p w14:paraId="488BC329" w14:textId="77777777" w:rsidR="00942709" w:rsidRDefault="0094270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9359C">
      <w:rPr>
        <w:rStyle w:val="PageNumber"/>
        <w:noProof/>
      </w:rPr>
      <w:t>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6017E3" w14:textId="77777777" w:rsidR="00942709" w:rsidRDefault="00942709" w:rsidP="0084317C">
      <w:pPr>
        <w:spacing w:after="0" w:line="240" w:lineRule="auto"/>
      </w:pPr>
      <w:r>
        <w:separator/>
      </w:r>
    </w:p>
  </w:footnote>
  <w:footnote w:type="continuationSeparator" w:id="0">
    <w:p w14:paraId="0194D8A3" w14:textId="77777777" w:rsidR="00942709" w:rsidRDefault="0094270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3C3687"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73158">
      <w:rPr>
        <w:b/>
        <w:bCs/>
        <w:sz w:val="28"/>
        <w:szCs w:val="28"/>
      </w:rPr>
      <w:t>1</w:t>
    </w:r>
    <w:r>
      <w:rPr>
        <w:b/>
        <w:bCs/>
        <w:sz w:val="28"/>
        <w:szCs w:val="28"/>
      </w:rPr>
      <w:t xml:space="preserve"> – </w:t>
    </w:r>
    <w:r w:rsidR="007628CB">
      <w:rPr>
        <w:b/>
        <w:bCs/>
        <w:sz w:val="28"/>
        <w:szCs w:val="28"/>
      </w:rPr>
      <w:t>Blinking An LED</w:t>
    </w:r>
    <w:r w:rsidR="00F73158">
      <w:rPr>
        <w:b/>
        <w:bCs/>
        <w:sz w:val="28"/>
        <w:szCs w:val="28"/>
      </w:rPr>
      <w:t xml:space="preserve">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E074A"/>
    <w:rsid w:val="0084317C"/>
    <w:rsid w:val="008731F4"/>
    <w:rsid w:val="008B2684"/>
    <w:rsid w:val="008C35DC"/>
    <w:rsid w:val="008C70F2"/>
    <w:rsid w:val="008F2BD6"/>
    <w:rsid w:val="00907102"/>
    <w:rsid w:val="00924313"/>
    <w:rsid w:val="00942709"/>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14</Pages>
  <Words>3323</Words>
  <Characters>18945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44</cp:revision>
  <dcterms:created xsi:type="dcterms:W3CDTF">2017-07-27T10:43:00Z</dcterms:created>
  <dcterms:modified xsi:type="dcterms:W3CDTF">2018-02-05T20:39:00Z</dcterms:modified>
</cp:coreProperties>
</file>